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E4" w:rsidRDefault="0049507D" w:rsidP="00F547E4">
      <w:pPr>
        <w:jc w:val="both"/>
        <w:rPr>
          <w:color w:val="000000"/>
        </w:rPr>
      </w:pPr>
      <w:r>
        <w:rPr>
          <w:color w:val="000000"/>
        </w:rPr>
        <w:t>Ο Δρ. Χριστοφορίδης Δημήτριος πήρε το δίπλωμα του Μηχανικού Παραγωγής και Διοίκησης το 1990 από το Πολυτεχνείο Κρήτης, και το διδακτορικό δίπλωμα από το τμήμα Μηχανικών Παραγωγής και Διοίκησης του Δημοκριτείου Πανεπιστημίου Θράκης το 2009.</w:t>
      </w:r>
      <w:r>
        <w:rPr>
          <w:color w:val="000000"/>
        </w:rPr>
        <w:br/>
        <w:t>Από το 1991 έως και το 2005 εργάστηκε ως Μηχανικός Παραγωγής &amp; Διοίκησης στον ιδιωτικό τομέα σε εταιρίες και βιομηχανικές μονάδες όπως THENAMARIS SHIPS MANAGEMENT</w:t>
      </w:r>
      <w:r w:rsidR="008A41B5">
        <w:rPr>
          <w:color w:val="000000"/>
        </w:rPr>
        <w:t xml:space="preserve"> </w:t>
      </w:r>
      <w:r>
        <w:rPr>
          <w:color w:val="000000"/>
        </w:rPr>
        <w:t>INC., PYRAMIS ΑΒΕΕ</w:t>
      </w:r>
      <w:r w:rsidR="008A41B5">
        <w:rPr>
          <w:color w:val="000000"/>
        </w:rPr>
        <w:t xml:space="preserve"> Μεταλλοβιομηχανία</w:t>
      </w:r>
      <w:r>
        <w:rPr>
          <w:color w:val="000000"/>
        </w:rPr>
        <w:t>, Όμιλος εταιρειών Ι. ΛΑΙΝΟΠΟΥΛΟΥ</w:t>
      </w:r>
      <w:r w:rsidR="00350F10">
        <w:rPr>
          <w:color w:val="000000"/>
        </w:rPr>
        <w:t xml:space="preserve"> (</w:t>
      </w:r>
      <w:r w:rsidR="00350F10">
        <w:rPr>
          <w:color w:val="000000"/>
          <w:lang w:val="en-US"/>
        </w:rPr>
        <w:t>PROMOT</w:t>
      </w:r>
      <w:r w:rsidR="00350F10" w:rsidRPr="00350F10">
        <w:rPr>
          <w:color w:val="000000"/>
        </w:rPr>
        <w:t>)</w:t>
      </w:r>
      <w:r>
        <w:rPr>
          <w:color w:val="000000"/>
        </w:rPr>
        <w:t>, ΚΑΡΙΝΑ ΑΒΕΕ</w:t>
      </w:r>
      <w:r w:rsidR="00350F10" w:rsidRPr="00350F10">
        <w:rPr>
          <w:color w:val="000000"/>
        </w:rPr>
        <w:t xml:space="preserve"> </w:t>
      </w:r>
      <w:r w:rsidR="008A41B5">
        <w:rPr>
          <w:color w:val="000000"/>
        </w:rPr>
        <w:t>Β</w:t>
      </w:r>
      <w:r w:rsidR="00350F10">
        <w:rPr>
          <w:color w:val="000000"/>
        </w:rPr>
        <w:t>ιομηχανία πλαστικών</w:t>
      </w:r>
      <w:r>
        <w:rPr>
          <w:color w:val="000000"/>
        </w:rPr>
        <w:t>, PILUX &amp; DANPEX</w:t>
      </w:r>
      <w:r w:rsidR="00DC6481">
        <w:rPr>
          <w:color w:val="000000"/>
        </w:rPr>
        <w:t xml:space="preserve"> </w:t>
      </w:r>
      <w:r>
        <w:rPr>
          <w:color w:val="000000"/>
        </w:rPr>
        <w:t>AE</w:t>
      </w:r>
      <w:r w:rsidR="008A41B5">
        <w:rPr>
          <w:color w:val="000000"/>
        </w:rPr>
        <w:t xml:space="preserve"> Βιομηχανία φωτιστικών &amp; </w:t>
      </w:r>
      <w:r w:rsidR="00F55123">
        <w:rPr>
          <w:color w:val="000000"/>
        </w:rPr>
        <w:t>η</w:t>
      </w:r>
      <w:r w:rsidR="008A41B5">
        <w:rPr>
          <w:color w:val="000000"/>
        </w:rPr>
        <w:t>λεκτρολογικών πινάκων</w:t>
      </w:r>
      <w:r w:rsidR="005B694E">
        <w:rPr>
          <w:color w:val="000000"/>
        </w:rPr>
        <w:t>,</w:t>
      </w:r>
      <w:r w:rsidR="00002E87">
        <w:rPr>
          <w:color w:val="000000"/>
        </w:rPr>
        <w:t xml:space="preserve"> και </w:t>
      </w:r>
      <w:bookmarkStart w:id="0" w:name="_GoBack"/>
      <w:bookmarkEnd w:id="0"/>
      <w:r>
        <w:rPr>
          <w:color w:val="000000"/>
        </w:rPr>
        <w:t>Ελληνικά Αμυντικά Συστήματα ΑΒΕΕ (ΕΒΟ-ΠΥΡΚΑΛ).</w:t>
      </w:r>
    </w:p>
    <w:p w:rsidR="008873D8" w:rsidRDefault="0049507D" w:rsidP="00F547E4">
      <w:pPr>
        <w:jc w:val="both"/>
        <w:rPr>
          <w:color w:val="000000"/>
        </w:rPr>
      </w:pPr>
      <w:r>
        <w:rPr>
          <w:color w:val="000000"/>
        </w:rPr>
        <w:br/>
        <w:t xml:space="preserve">Από το Μάρτιο του 2005 έως και </w:t>
      </w:r>
      <w:r w:rsidR="008873D8">
        <w:rPr>
          <w:color w:val="000000"/>
        </w:rPr>
        <w:t>τον Ιούνιο του 2019</w:t>
      </w:r>
      <w:r>
        <w:rPr>
          <w:color w:val="000000"/>
        </w:rPr>
        <w:t xml:space="preserve"> </w:t>
      </w:r>
      <w:r w:rsidR="00C13527">
        <w:rPr>
          <w:color w:val="000000"/>
        </w:rPr>
        <w:t>εργάστηκε ως</w:t>
      </w:r>
      <w:r>
        <w:rPr>
          <w:color w:val="000000"/>
        </w:rPr>
        <w:t xml:space="preserve"> Εργαστηριακό Διδακτικό Προσωπικό</w:t>
      </w:r>
      <w:r w:rsidR="008873D8">
        <w:rPr>
          <w:color w:val="000000"/>
        </w:rPr>
        <w:t xml:space="preserve"> </w:t>
      </w:r>
      <w:r>
        <w:rPr>
          <w:color w:val="000000"/>
        </w:rPr>
        <w:t>(Ε.ΔΙ.Π.) στο Τμήμα Ηλεκτρολόγων Μηχανικών και Μηχανικών Η/Υ του Δημοκριτείου</w:t>
      </w:r>
      <w:r w:rsidR="00F547E4" w:rsidRPr="00F547E4">
        <w:rPr>
          <w:color w:val="000000"/>
        </w:rPr>
        <w:t xml:space="preserve"> </w:t>
      </w:r>
      <w:r>
        <w:rPr>
          <w:color w:val="000000"/>
        </w:rPr>
        <w:t>Πανεπιστήμιου</w:t>
      </w:r>
      <w:r w:rsidR="00F547E4" w:rsidRPr="00F547E4">
        <w:rPr>
          <w:color w:val="000000"/>
        </w:rPr>
        <w:t xml:space="preserve"> </w:t>
      </w:r>
      <w:r>
        <w:rPr>
          <w:color w:val="000000"/>
        </w:rPr>
        <w:t>Θράκης.</w:t>
      </w:r>
    </w:p>
    <w:p w:rsidR="00F547E4" w:rsidRDefault="0049507D" w:rsidP="00F547E4">
      <w:pPr>
        <w:jc w:val="both"/>
        <w:rPr>
          <w:color w:val="000000"/>
        </w:rPr>
      </w:pPr>
      <w:r>
        <w:rPr>
          <w:color w:val="000000"/>
        </w:rPr>
        <w:t>Έχει διδάξει σε δημόσια και ιδιωτικά ΙΕΚ και ΚΕΚ, όπως και σε σχολές του ΟΑΕΔ κατά την περίοδο 1996-2004.</w:t>
      </w:r>
    </w:p>
    <w:p w:rsidR="008873D8" w:rsidRDefault="0049507D" w:rsidP="00F547E4">
      <w:pPr>
        <w:jc w:val="both"/>
        <w:rPr>
          <w:color w:val="000000"/>
        </w:rPr>
      </w:pPr>
      <w:r>
        <w:rPr>
          <w:color w:val="000000"/>
        </w:rPr>
        <w:t>Έχει διδάξει στο τμήμα Μηχανικών Παραγωγής και Διοίκησης του ΔΠΘ καθώς και ως συμβασιούχος επιστημονικός συνεργάτης (στην βαθμίδα του Επίκουρου Καθηγητή) στο τμήμα Μηχανολογίας του ΤΕΙ ΑΜΘ (πρώην ΤΕΙ Καβάλας)</w:t>
      </w:r>
      <w:r w:rsidR="006F271B">
        <w:rPr>
          <w:color w:val="000000"/>
        </w:rPr>
        <w:t xml:space="preserve"> όπως και στο Αλεξάνδρειο ΤΕΙ Θεσσαλονίκης</w:t>
      </w:r>
      <w:r>
        <w:rPr>
          <w:color w:val="000000"/>
        </w:rPr>
        <w:t>.</w:t>
      </w:r>
    </w:p>
    <w:p w:rsidR="008873D8" w:rsidRDefault="0049507D" w:rsidP="00F547E4">
      <w:pPr>
        <w:jc w:val="both"/>
        <w:rPr>
          <w:color w:val="000000"/>
        </w:rPr>
      </w:pPr>
      <w:r>
        <w:rPr>
          <w:color w:val="000000"/>
        </w:rPr>
        <w:t>Έχει συμμετοχή στην συγγραφή 36 επιστημονικών εργασιών εκ των οποίων οι 13 είναι σε επιστημονικά περιοδικά με κριτές.</w:t>
      </w:r>
    </w:p>
    <w:p w:rsidR="0046724A" w:rsidRDefault="0049507D" w:rsidP="00F547E4">
      <w:pPr>
        <w:jc w:val="both"/>
      </w:pPr>
      <w:r>
        <w:rPr>
          <w:color w:val="000000"/>
        </w:rPr>
        <w:t>Τα ερευνητικά του ενδιαφέροντα εστιάζονται στην μέτρηση των αέριων ρύπων από καύση βιοκαυσίμων σε Μηχανές Εσωτερικής Καύσης (Μ.Ε.Κ.) όπως και στην κατασκευαστική βελτίωση αυτών με σκοπό την μείωση των ρύπων τους. Επίσης τα επιστημονικά ενδιαφέροντά του επεκτείνονται και στην προσθετική κατασκευή (additive manufacturing).</w:t>
      </w:r>
    </w:p>
    <w:sectPr w:rsidR="004672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D"/>
    <w:rsid w:val="00002E87"/>
    <w:rsid w:val="00350F10"/>
    <w:rsid w:val="0046724A"/>
    <w:rsid w:val="0049507D"/>
    <w:rsid w:val="005B694E"/>
    <w:rsid w:val="006F271B"/>
    <w:rsid w:val="0072746B"/>
    <w:rsid w:val="008873D8"/>
    <w:rsid w:val="008A41B5"/>
    <w:rsid w:val="00904688"/>
    <w:rsid w:val="00C13527"/>
    <w:rsid w:val="00DC6481"/>
    <w:rsid w:val="00F547E4"/>
    <w:rsid w:val="00F551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3646"/>
  <w15:chartTrackingRefBased/>
  <w15:docId w15:val="{FDBFB875-0BEC-4520-96D0-C17203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1377</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latuser</dc:creator>
  <cp:keywords/>
  <dc:description/>
  <cp:lastModifiedBy>latuser</cp:lastModifiedBy>
  <cp:revision>13</cp:revision>
  <dcterms:created xsi:type="dcterms:W3CDTF">2019-07-17T09:32:00Z</dcterms:created>
  <dcterms:modified xsi:type="dcterms:W3CDTF">2019-07-17T09:40:00Z</dcterms:modified>
</cp:coreProperties>
</file>